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06" w:rsidRDefault="00B43E06" w:rsidP="00B43E06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۶۹۵</w:t>
      </w:r>
    </w:p>
    <w:p w:rsidR="00B43E06" w:rsidRDefault="00B43E06" w:rsidP="00B43E06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8C1198" w:rsidRPr="009857A4" w:rsidRDefault="00F52120" w:rsidP="00B43E06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9857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مراسم دفن</w:t>
      </w:r>
      <w:r w:rsidR="00E2440C" w:rsidRPr="009857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رفسنجانی: </w:t>
      </w:r>
      <w:r w:rsidRPr="009857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نمایش تشتت حکومت</w:t>
      </w:r>
    </w:p>
    <w:p w:rsidR="00937124" w:rsidRDefault="0096142A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مراسم خاکسپاری رفسنجانی بنا به گزارشها این هفته جمعیت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بزرگی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را گرد هم آورد.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برخی گزارشها از حضور بیش از دو میلیون نفر در مراسم تدفین رفسنجانی سخن میگویند.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برخی 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آمار را اغراق آمیز میدانند و 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آنرا بسیار کمتر برآورد کرده اند. اما هرچه باشد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بزرگترین تجمع دولتی در جمهوری اسلامی پس از مرگ خمینی قریب سی سال پیش بود. اما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>این نمایش</w:t>
      </w:r>
      <w:r w:rsidR="008C2F8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بهیچ وجه نتوانست به نمایش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قدرت حکومت </w:t>
      </w:r>
      <w:r w:rsidR="008C2F8C">
        <w:rPr>
          <w:rFonts w:asciiTheme="majorBidi" w:hAnsiTheme="majorBidi" w:cstheme="majorBidi" w:hint="cs"/>
          <w:sz w:val="28"/>
          <w:szCs w:val="28"/>
          <w:rtl/>
          <w:lang w:bidi="fa-IR"/>
        </w:rPr>
        <w:t>تبدیل شود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کاملا برعکس 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>همه گزارشها پر بود از درد سرها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"حاشیه های" این تجمع 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درگیریها و 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>اصطکاکهایی که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بین جناحها صورت گرفت و قابل مخفی کردن نبود.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حقیقت اینست که مرگ رفسنجانی</w:t>
      </w:r>
      <w:r w:rsidR="009371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همه جناحهای متخاصم ملی اسلامی را گرد هم آورد تا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تشتت عمیق و مهلک</w:t>
      </w:r>
      <w:r w:rsidR="009371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C2F8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آشتی ناپذیر </w:t>
      </w:r>
      <w:r w:rsidR="009371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خودرا به نمانیش بگذارند. </w:t>
      </w:r>
      <w:r w:rsidR="008C2F8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جمعیتی </w:t>
      </w:r>
      <w:r w:rsidR="000E358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بود بشدت متفرق و تشنه خون یکدیگر که هرکدام به دلیلی در این مراسم شرکت کرده بودند و حتی در خود این مراسم خصومت و نزاع و نفرت خود از یکدیگر را نمیتوانستند پنهان کنند. </w:t>
      </w:r>
    </w:p>
    <w:p w:rsidR="007921AD" w:rsidRDefault="00494BC3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رفسنجانی یکی از بنیانگزاران حکومت اسلامی بود و نقش تعیین کننده ای در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کل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حیات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جنایات و چپاولهای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حکومت داشت. اما همه میدانند که او مغضوب خامنه ای بود و اینکه به حصر و زندان و دردسرهای جدی تری نیفتاد تنها با یک بند بازی خطرناک در میان جناحهای حکومت برایش ممکن شد. بقای او به مویی بند بود. نکته مهم اینست که بدانیم که او </w:t>
      </w:r>
      <w:r w:rsidR="0096142A">
        <w:rPr>
          <w:rFonts w:asciiTheme="majorBidi" w:hAnsiTheme="majorBidi" w:cstheme="majorBidi" w:hint="cs"/>
          <w:sz w:val="28"/>
          <w:szCs w:val="28"/>
          <w:rtl/>
          <w:lang w:bidi="fa-IR"/>
        </w:rPr>
        <w:t>آخرین رشته اتصال جناحهای متخاصم حکومتی و ملی اسلامی ها بود. او با زحمت بسیار توانست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آخر</w:t>
      </w:r>
      <w:r w:rsidR="009614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خودرا 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 </w:t>
      </w:r>
      <w:r w:rsidR="0096142A">
        <w:rPr>
          <w:rFonts w:asciiTheme="majorBidi" w:hAnsiTheme="majorBidi" w:cstheme="majorBidi" w:hint="cs"/>
          <w:sz w:val="28"/>
          <w:szCs w:val="28"/>
          <w:rtl/>
          <w:lang w:bidi="fa-IR"/>
        </w:rPr>
        <w:t>به جناح خامنه ای و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دستجات مختلف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614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"اصولگرایان"، 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 </w:t>
      </w:r>
      <w:r w:rsidR="0096142A"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طرفداران روحانی و "اعتدال گرایان"،</w:t>
      </w:r>
      <w:r w:rsidR="006D41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هم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بقایای طرفداران خاتمی و اصلاح طلبان دولتی، و به کل مهره های درشت حکومتی 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>آویزان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نگه دارد. این خاصیت رفسنجانی</w:t>
      </w:r>
      <w:r w:rsidR="0057432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هزینه هایی هم برایش داشت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باعث شد که با مرگ او تمام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جک و جانوران قدیم و جدید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ملی اسلامی ها 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آنها که در قدرتند و چه آنها که مغضوبند 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>از خانه بیرون ریخت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>ند و بر سر</w:t>
      </w:r>
      <w:r w:rsidR="00941C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قبرش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جمع شدند. 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>حتی بخشهایی از مردم سرنگونی طلب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از رفسنجانی و حکومتش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عمیقا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منزجر هستند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نیز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بروال معمول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امید </w:t>
      </w:r>
      <w:r w:rsidR="00574327">
        <w:rPr>
          <w:rFonts w:asciiTheme="majorBidi" w:hAnsiTheme="majorBidi" w:cstheme="majorBidi" w:hint="cs"/>
          <w:sz w:val="28"/>
          <w:szCs w:val="28"/>
          <w:rtl/>
          <w:lang w:bidi="fa-IR"/>
        </w:rPr>
        <w:t>دست دست یابی به فرصتی برای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شعار دادن علیه </w:t>
      </w:r>
      <w:r w:rsidR="008C2F8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کل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حکومت 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>در مراسم تدفین رفسنجانی شرکت کردند</w:t>
      </w:r>
      <w:r w:rsidR="008C2F8C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7921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>اما مراسم تدفین رفسنجانی چگونه پیش رفت؟</w:t>
      </w:r>
    </w:p>
    <w:p w:rsidR="002D5EBD" w:rsidRDefault="002D5EBD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خامنه ای نماز میت را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>بجا آورد. اما با مناسباتی که میان آنها بود این نقش را قطعا با اکراه تمام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از سر ضعف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انجام داده است. 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>نکته جالب اینست که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برخی دوخردادیها بعدا افشا کردند و شکوه کردند که او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ادای نماز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کم فروشی کرده است و یک بند از نماز معمولی میت در سنت</w:t>
      </w:r>
      <w:r w:rsidR="00494B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تشیع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را که در آن میگوید "خدایا من از او جز نیکی ندیده ام"</w:t>
      </w:r>
      <w:r w:rsidR="007C28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حذف کرده و بجایش "خدایا او را ببخش" را قرار داده است! </w:t>
      </w:r>
    </w:p>
    <w:p w:rsidR="005D05D2" w:rsidRDefault="00574327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مراسم تدفین رفسنجانی که یک مراسم رسمی و دولتی بود، به درگیریها و شعاردادنهای متعددی </w:t>
      </w:r>
      <w:r w:rsidR="000E358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همراه شد. تلویزیون دولتی ناچار شد صدای جمعیت را بارها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>سانسور</w:t>
      </w:r>
      <w:r w:rsidR="000E358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کند و بجایش دعا و موزیک عزا بگذارد.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طرفداران کروبی و موسوی فرصتی دوباره یافته بودند که رفع حصر زعمای خودرا طلب کنند.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 بخش از جمعیت سرنگونی طلب شرکت کننده هم شعارهای خودرا برای آزادی زندانیان 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سیاسی میدادند.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شعارهایی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مثل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آزادی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زندانیان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آزادی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آرش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صادقی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نترسید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نترسید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هستیم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امثال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اینها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شعارهای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بخش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جمعیت</w:t>
      </w:r>
      <w:r w:rsidR="00F52120" w:rsidRPr="00F5212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F52120" w:rsidRPr="00F52120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B43E06"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C28CC">
        <w:rPr>
          <w:rFonts w:asciiTheme="majorBidi" w:hAnsiTheme="majorBidi" w:cstheme="majorBidi" w:hint="cs"/>
          <w:sz w:val="28"/>
          <w:szCs w:val="28"/>
          <w:rtl/>
          <w:lang w:bidi="fa-IR"/>
        </w:rPr>
        <w:t>شعاردادنها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C28CC">
        <w:rPr>
          <w:rFonts w:asciiTheme="majorBidi" w:hAnsiTheme="majorBidi" w:cstheme="majorBidi" w:hint="cs"/>
          <w:sz w:val="28"/>
          <w:szCs w:val="28"/>
          <w:rtl/>
          <w:lang w:bidi="fa-IR"/>
        </w:rPr>
        <w:t>برای صدا و سیمای حکومت دردسرساز شده بود و ناچار شدند در پخش مراسم صدای جمعیت را قطع کنند.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یعنی حکومت ناچار شد مراسم رسمی دولتی را سانسور کند.</w:t>
      </w:r>
      <w:r w:rsidR="007C28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>حتی حسن خمینی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41C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نوه خمینی 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>امکان و احتمالا اجازه شرکت در مراسم یادبود رفسنجانی در دانشگاه را پیدا نکرد ولی</w:t>
      </w:r>
      <w:r w:rsidR="007C28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گویا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توانست</w:t>
      </w:r>
      <w:r w:rsidR="007C28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هرطور شده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خودرا به سر قبر رفسنجانی برساند.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خاتمی رئیس جمهور سابق حکومت حتی اجازه حضور نیافت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در مراسم حکومتی ای که همه جناحها حضور داشتند دیده نشد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E36F05">
        <w:rPr>
          <w:rFonts w:asciiTheme="majorBidi" w:hAnsiTheme="majorBidi" w:cstheme="majorBidi" w:hint="cs"/>
          <w:sz w:val="28"/>
          <w:szCs w:val="28"/>
          <w:rtl/>
          <w:lang w:bidi="fa-IR"/>
        </w:rPr>
        <w:t>طرفدارانش رفع ممنوع التصویری او را فریاد میزدند و با پاسداران درگیر شدند.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فرزندان رفسنجانی یکی در زندان بود و برای شرکت در مراسم تدفین پدرش مرخصی گر</w:t>
      </w:r>
      <w:r w:rsidR="00941C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فت، و دخترش فائزه رفسنجانی نیز بطور اتفاقی 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این مقطع در زندان نبود. اما نفس حضور آنها در کنار سران حکومت </w:t>
      </w:r>
      <w:r w:rsidR="00941C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مایه ناراحتی و 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درد سر بود که مخفی کردن آن برای حکومتی ها </w:t>
      </w:r>
      <w:r w:rsidR="00941C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برای خود آنها 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>ساده نبود. از دو خردادی ها و طرفداران خاتمی بجز خود او که</w:t>
      </w:r>
      <w:r w:rsidR="00B43E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D5EB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غایب بود، برخی دیگر مثل بهزاد </w:t>
      </w:r>
      <w:r w:rsidR="00C830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نبوی سالها جرات نکرده بودند در انظار ظاهر شوند و در این مراسم نیز تحت کنترل و محدودیت بودند. </w:t>
      </w:r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>دستگاههای مخابراتی حکومت از ترس ایجاد اغتشاش و درگیری، سیستم تلفن همراه را مختل کرده بودند تا امکان تماس با رسانه های غیر دولتی وجود نداشته باشد. اما بعدا دلیل قطع سیستم تلفن همراه را مشکلات فنی اعلام کردند</w:t>
      </w:r>
      <w:r w:rsidR="00F52120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F52120" w:rsidRDefault="00F52120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بطور خلاصه مراسم تدفین رفنسنجانی به مردم این پیام را داد که وضعیت حکومت بشدت شکننده است و این جماعت خیلی زودتر از آنکه تصورش میرود دوباره به جان یکدیگر خواهند افتاد. </w:t>
      </w:r>
    </w:p>
    <w:p w:rsidR="00791569" w:rsidRPr="00791569" w:rsidRDefault="009857A4" w:rsidP="009857A4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اعتراضات چپ تر</w:t>
      </w:r>
      <w:r w:rsidR="00791569" w:rsidRPr="0079156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شده اند</w:t>
      </w:r>
    </w:p>
    <w:p w:rsidR="00791569" w:rsidRDefault="002516B4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همینجا لازم به یادآوری و تاکید است که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هرچه حکومت متشتت تر شده، مردم متحدتر شده اند.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رویدادی مربوط به امروز یا مرتبط با تشتت در مرگ رفسنجانی نیست.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جنبش اعتراضی طی سالهای اخیر پیشرفتهای زیادی داشته است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پیوسته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عمیق تر و طبقاتی تر وحتی سوسیالیستی تر شده است. بخشهای مختلف مردم یعنی کارگران و معلمان و دانشجویان و پرستاران در پیوند و همبستگی با هم مبارزه میکنند. </w:t>
      </w:r>
      <w:r w:rsidR="000E0D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اعتراضات یک سال گذشته را هرکس مرور کند متوجه این همبستگی گسترده و انعکاس آن در حرکتها و شعارها و خواستهای کارگران و معلمان و دانشجویان خواهد شد.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شعارها و خواستهای کارگران و مردم دیگر به سرنگونی حکومت محدود نمیشود بلکه جنبشهای متنوعی در دفاع از </w:t>
      </w:r>
      <w:r w:rsidR="00B43E06">
        <w:rPr>
          <w:rFonts w:asciiTheme="majorBidi" w:hAnsiTheme="majorBidi" w:cstheme="majorBidi" w:hint="cs"/>
          <w:sz w:val="28"/>
          <w:szCs w:val="28"/>
          <w:rtl/>
          <w:lang w:bidi="fa-IR"/>
        </w:rPr>
        <w:t>خ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واستهای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پایه ای و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>انسانی دارد شکل میگیرد. خواست رفع تبعیضات اقتصادی، اعتراض به تبعیضات اجتماعی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سیاسی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>، اعتراض به فقر،</w:t>
      </w:r>
      <w:r w:rsidR="00B43E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 به </w:t>
      </w:r>
      <w:r w:rsidR="00FD2E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ازدواج کودکان، اعتراض به وضعیت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>کارتون خوابی، اعتراض به نابودی محیط زیست، دفاع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زندانیان سیاسی، دفاع از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حقوق کودکان، اعتراض به کار کودکان، دفاع از منزلت بازنشستگان، و حتی جنبش اعتراض به جاده های نا امن و جنبش دفاع از حیوانات در برابر حکومت، این ها همه نشان میدهد که همانقدر که حکومت به قهقرا میرود، جامعه روشن تر و </w:t>
      </w:r>
      <w:r w:rsidR="000E0D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مدرن تر و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شفاف تر و ریشه ای تر جلو میرود و خواستهای انسانی را طلب میکند. این فضا نه فقط تشتت و تفرقه را در صفوف حکومت عمیق تر نموده، بلکه فشار سنگینی بر جریانات راست گذاشته است. </w:t>
      </w:r>
      <w:r w:rsidR="00FD2EC9">
        <w:rPr>
          <w:rFonts w:asciiTheme="majorBidi" w:hAnsiTheme="majorBidi" w:cstheme="majorBidi" w:hint="cs"/>
          <w:sz w:val="28"/>
          <w:szCs w:val="28"/>
          <w:rtl/>
          <w:lang w:bidi="fa-IR"/>
        </w:rPr>
        <w:t>گسترش شکاف و اختلاف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میان جریانات راست و سلطنت طلب و اینکه اینها مجبور میشوند</w:t>
      </w:r>
      <w:r w:rsidR="009857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بیشتر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ماسک حقوق بشری خودرا معرفی کنند،</w:t>
      </w:r>
      <w:r w:rsidR="009857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انعکاس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857A4">
        <w:rPr>
          <w:rFonts w:asciiTheme="majorBidi" w:hAnsiTheme="majorBidi" w:cstheme="majorBidi" w:hint="cs"/>
          <w:sz w:val="28"/>
          <w:szCs w:val="28"/>
          <w:rtl/>
          <w:lang w:bidi="fa-IR"/>
        </w:rPr>
        <w:t>روند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پیشرو </w:t>
      </w:r>
      <w:r w:rsidR="009857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چپ </w:t>
      </w:r>
      <w:r w:rsidR="007915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جامعه ایران است. </w:t>
      </w:r>
    </w:p>
    <w:p w:rsidR="0096142A" w:rsidRDefault="00791569" w:rsidP="00B43E06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در این فضا نیروهای چپ و </w:t>
      </w:r>
      <w:r w:rsidR="000E0D48">
        <w:rPr>
          <w:rFonts w:asciiTheme="majorBidi" w:hAnsiTheme="majorBidi" w:cstheme="majorBidi" w:hint="cs"/>
          <w:sz w:val="28"/>
          <w:szCs w:val="28"/>
          <w:rtl/>
          <w:lang w:bidi="fa-IR"/>
        </w:rPr>
        <w:t>کارگری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باید رسالت تاریخی خودرا</w:t>
      </w:r>
      <w:r w:rsidR="000E0D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بیش از پیش باز شناسند و مصمم تر برای پاسخگویی به نیازهای </w:t>
      </w:r>
      <w:r w:rsidR="009857A4">
        <w:rPr>
          <w:rFonts w:asciiTheme="majorBidi" w:hAnsiTheme="majorBidi" w:cstheme="majorBidi" w:hint="cs"/>
          <w:sz w:val="28"/>
          <w:szCs w:val="28"/>
          <w:rtl/>
          <w:lang w:bidi="fa-IR"/>
        </w:rPr>
        <w:t>امروز جنبش اجتماعی</w:t>
      </w:r>
      <w:r w:rsidR="00B43E0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تلاش کنند.</w:t>
      </w:r>
      <w:bookmarkStart w:id="0" w:name="_GoBack"/>
      <w:bookmarkEnd w:id="0"/>
      <w:r w:rsidR="005D05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sectPr w:rsidR="0096142A" w:rsidSect="001C5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2440C"/>
    <w:rsid w:val="000B1950"/>
    <w:rsid w:val="000E0D48"/>
    <w:rsid w:val="000E3588"/>
    <w:rsid w:val="001453D2"/>
    <w:rsid w:val="001C5DBA"/>
    <w:rsid w:val="0023362B"/>
    <w:rsid w:val="002516B4"/>
    <w:rsid w:val="002D5EBD"/>
    <w:rsid w:val="00486F44"/>
    <w:rsid w:val="00494BC3"/>
    <w:rsid w:val="00494F09"/>
    <w:rsid w:val="00574327"/>
    <w:rsid w:val="005749BD"/>
    <w:rsid w:val="005D05D2"/>
    <w:rsid w:val="00654A7B"/>
    <w:rsid w:val="006D417A"/>
    <w:rsid w:val="006E794C"/>
    <w:rsid w:val="006F75C8"/>
    <w:rsid w:val="00791569"/>
    <w:rsid w:val="007921AD"/>
    <w:rsid w:val="007C28CC"/>
    <w:rsid w:val="008C1198"/>
    <w:rsid w:val="008C2F8C"/>
    <w:rsid w:val="00937124"/>
    <w:rsid w:val="00941C1E"/>
    <w:rsid w:val="009513D3"/>
    <w:rsid w:val="0096142A"/>
    <w:rsid w:val="009857A4"/>
    <w:rsid w:val="00AE577E"/>
    <w:rsid w:val="00B43E06"/>
    <w:rsid w:val="00C830B0"/>
    <w:rsid w:val="00E2440C"/>
    <w:rsid w:val="00E36F05"/>
    <w:rsid w:val="00F33779"/>
    <w:rsid w:val="00F52120"/>
    <w:rsid w:val="00FD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358</TotalTime>
  <Pages>3</Pages>
  <Words>896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21</cp:revision>
  <dcterms:created xsi:type="dcterms:W3CDTF">2017-01-11T12:07:00Z</dcterms:created>
  <dcterms:modified xsi:type="dcterms:W3CDTF">2017-01-13T07:33:00Z</dcterms:modified>
</cp:coreProperties>
</file>